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4C" w:rsidRDefault="00DD034C" w:rsidP="00DD034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D034C">
        <w:rPr>
          <w:rFonts w:cs="Times New Roman"/>
          <w:b/>
          <w:sz w:val="28"/>
          <w:szCs w:val="28"/>
        </w:rPr>
        <w:t>Создание условий по обеспечению охраны и укреплению физического и психического здоровья обучающихся</w:t>
      </w:r>
    </w:p>
    <w:p w:rsidR="006E7851" w:rsidRPr="00D66EAF" w:rsidRDefault="00E129CC" w:rsidP="00D66EAF">
      <w:pPr>
        <w:spacing w:line="276" w:lineRule="auto"/>
        <w:rPr>
          <w:rFonts w:cs="Times New Roman"/>
          <w:sz w:val="28"/>
          <w:szCs w:val="28"/>
        </w:rPr>
      </w:pPr>
      <w:r w:rsidRPr="00E129CC">
        <w:rPr>
          <w:rFonts w:cs="Times New Roman"/>
          <w:sz w:val="28"/>
          <w:szCs w:val="28"/>
        </w:rPr>
        <w:t>Образовательный процесс в учреждениях образования следует организовывать таким образом, чтобы были созданы оптимальные условия для сохранения учениками своего здоровья, поддержания высокой работоспособности в течение всего учебного времени, а также обеспечения необходимой двигательной активности.</w:t>
      </w:r>
      <w:r>
        <w:rPr>
          <w:rFonts w:cs="Times New Roman"/>
          <w:sz w:val="28"/>
          <w:szCs w:val="28"/>
        </w:rPr>
        <w:t xml:space="preserve"> В ходе организации здоровьесберегающего образовательного процесса необходимо обратить внимание на п</w:t>
      </w:r>
      <w:r w:rsidR="006E7851" w:rsidRPr="00D66EAF">
        <w:rPr>
          <w:rFonts w:cs="Times New Roman"/>
          <w:sz w:val="28"/>
          <w:szCs w:val="28"/>
        </w:rPr>
        <w:t>роблем</w:t>
      </w:r>
      <w:r>
        <w:rPr>
          <w:rFonts w:cs="Times New Roman"/>
          <w:sz w:val="28"/>
          <w:szCs w:val="28"/>
        </w:rPr>
        <w:t>у</w:t>
      </w:r>
      <w:r w:rsidR="006E7851" w:rsidRPr="00D66EAF">
        <w:rPr>
          <w:rFonts w:cs="Times New Roman"/>
          <w:sz w:val="28"/>
          <w:szCs w:val="28"/>
        </w:rPr>
        <w:t xml:space="preserve"> психологической безопасности детей</w:t>
      </w:r>
      <w:r>
        <w:rPr>
          <w:rFonts w:cs="Times New Roman"/>
          <w:sz w:val="28"/>
          <w:szCs w:val="28"/>
        </w:rPr>
        <w:t xml:space="preserve">, которая </w:t>
      </w:r>
      <w:r w:rsidRPr="00D66EAF">
        <w:rPr>
          <w:rFonts w:cs="Times New Roman"/>
          <w:sz w:val="28"/>
          <w:szCs w:val="28"/>
        </w:rPr>
        <w:t>в</w:t>
      </w:r>
      <w:r w:rsidR="006E7851" w:rsidRPr="00D66EAF">
        <w:rPr>
          <w:rFonts w:cs="Times New Roman"/>
          <w:sz w:val="28"/>
          <w:szCs w:val="28"/>
        </w:rPr>
        <w:t xml:space="preserve"> современном мире стоит довольно остро. Для рассмотрения данной проблемы, прежде всего, необходимо дать понятие психологической безопасности. </w:t>
      </w:r>
    </w:p>
    <w:p w:rsidR="006E7851" w:rsidRPr="00D66EAF" w:rsidRDefault="006E7851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В психологическом словаре Р.С. Немова под ней понимается «состояние человека или характеристика соответствующей обстановки, в которой человек чувствует себя достаточно комфортно, не боится говорить то, что думает, и делать то, что хочется, в данны</w:t>
      </w:r>
      <w:r w:rsidR="00180749">
        <w:rPr>
          <w:rFonts w:cs="Times New Roman"/>
          <w:sz w:val="28"/>
          <w:szCs w:val="28"/>
        </w:rPr>
        <w:t>й момент времени». Это означает</w:t>
      </w:r>
      <w:r w:rsidR="00191E22">
        <w:rPr>
          <w:rFonts w:cs="Times New Roman"/>
          <w:sz w:val="28"/>
          <w:szCs w:val="28"/>
        </w:rPr>
        <w:t>,</w:t>
      </w:r>
      <w:r w:rsidRPr="00D66EAF">
        <w:rPr>
          <w:rFonts w:cs="Times New Roman"/>
          <w:sz w:val="28"/>
          <w:szCs w:val="28"/>
        </w:rPr>
        <w:t xml:space="preserve"> что</w:t>
      </w:r>
      <w:r w:rsidR="00180749">
        <w:rPr>
          <w:rFonts w:cs="Times New Roman"/>
          <w:sz w:val="28"/>
          <w:szCs w:val="28"/>
        </w:rPr>
        <w:t>,</w:t>
      </w:r>
      <w:r w:rsidRPr="00D66EAF">
        <w:rPr>
          <w:rFonts w:cs="Times New Roman"/>
          <w:sz w:val="28"/>
          <w:szCs w:val="28"/>
        </w:rPr>
        <w:t xml:space="preserve"> </w:t>
      </w:r>
      <w:r w:rsidR="00180749">
        <w:rPr>
          <w:rFonts w:cs="Times New Roman"/>
          <w:sz w:val="28"/>
          <w:szCs w:val="28"/>
        </w:rPr>
        <w:t>находясь в состоянии</w:t>
      </w:r>
      <w:r w:rsidR="00F9192C" w:rsidRPr="00D66EAF">
        <w:rPr>
          <w:rFonts w:cs="Times New Roman"/>
          <w:sz w:val="28"/>
          <w:szCs w:val="28"/>
        </w:rPr>
        <w:t xml:space="preserve"> психологической безопасности</w:t>
      </w:r>
      <w:r w:rsidR="00180749">
        <w:rPr>
          <w:rFonts w:cs="Times New Roman"/>
          <w:sz w:val="28"/>
          <w:szCs w:val="28"/>
        </w:rPr>
        <w:t>, человек</w:t>
      </w:r>
      <w:r w:rsidRPr="00D66EAF">
        <w:rPr>
          <w:rFonts w:cs="Times New Roman"/>
          <w:sz w:val="28"/>
          <w:szCs w:val="28"/>
        </w:rPr>
        <w:t xml:space="preserve"> не опасается того, что его открытость или откровенность могут быть каким-либо образом использованы против него.</w:t>
      </w:r>
    </w:p>
    <w:p w:rsidR="006E7851" w:rsidRPr="00D66EAF" w:rsidRDefault="008A4424" w:rsidP="00D66EAF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Многие</w:t>
      </w:r>
      <w:r w:rsidR="006E7851" w:rsidRPr="00D66E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современные </w:t>
      </w:r>
      <w:r w:rsidR="006E7851" w:rsidRPr="00D66EAF">
        <w:rPr>
          <w:rFonts w:cs="Times New Roman"/>
          <w:sz w:val="28"/>
          <w:szCs w:val="28"/>
        </w:rPr>
        <w:t>родител</w:t>
      </w:r>
      <w:r>
        <w:rPr>
          <w:rFonts w:cs="Times New Roman"/>
          <w:sz w:val="28"/>
          <w:szCs w:val="28"/>
        </w:rPr>
        <w:t>и</w:t>
      </w:r>
      <w:r w:rsidR="006E7851" w:rsidRPr="00D66EAF">
        <w:rPr>
          <w:rFonts w:cs="Times New Roman"/>
          <w:sz w:val="28"/>
          <w:szCs w:val="28"/>
        </w:rPr>
        <w:t xml:space="preserve"> серьезное внимание уделя</w:t>
      </w:r>
      <w:r>
        <w:rPr>
          <w:rFonts w:cs="Times New Roman"/>
          <w:sz w:val="28"/>
          <w:szCs w:val="28"/>
        </w:rPr>
        <w:t>ю</w:t>
      </w:r>
      <w:r w:rsidR="006E7851" w:rsidRPr="00D66EAF">
        <w:rPr>
          <w:rFonts w:cs="Times New Roman"/>
          <w:sz w:val="28"/>
          <w:szCs w:val="28"/>
        </w:rPr>
        <w:t xml:space="preserve">т проблемам безопасности своего ребенка в образовательной среде. В первую очередь родителей волнует тот факт, что в школе в большинстве случаев слабо реализована защита прав и </w:t>
      </w:r>
      <w:r w:rsidR="00180749">
        <w:rPr>
          <w:rFonts w:cs="Times New Roman"/>
          <w:sz w:val="28"/>
          <w:szCs w:val="28"/>
        </w:rPr>
        <w:t xml:space="preserve">человеческого </w:t>
      </w:r>
      <w:r w:rsidR="006E7851" w:rsidRPr="00D66EAF">
        <w:rPr>
          <w:rFonts w:cs="Times New Roman"/>
          <w:sz w:val="28"/>
          <w:szCs w:val="28"/>
        </w:rPr>
        <w:t>достоинств</w:t>
      </w:r>
      <w:r w:rsidR="00180749">
        <w:rPr>
          <w:rFonts w:cs="Times New Roman"/>
          <w:sz w:val="28"/>
          <w:szCs w:val="28"/>
        </w:rPr>
        <w:t>а</w:t>
      </w:r>
      <w:r w:rsidR="006E7851" w:rsidRPr="00D66EAF">
        <w:rPr>
          <w:rFonts w:cs="Times New Roman"/>
          <w:sz w:val="28"/>
          <w:szCs w:val="28"/>
        </w:rPr>
        <w:t xml:space="preserve"> ребенка, а также вопросы взаимоотношений детей между собой и с педагогами. </w:t>
      </w:r>
    </w:p>
    <w:p w:rsidR="006E7851" w:rsidRPr="00D66EAF" w:rsidRDefault="006E7851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Родителей также беспокоит то, насколько комфортно их ребенок чувствует себя в образовательной среде, принимают ли его, оценивают ли его позитивно вне зависимости от академических успехов. Повышенное внимание уделяется и вопросам оказания влияния на психику ребенка сверстник</w:t>
      </w:r>
      <w:r w:rsidR="008A4424">
        <w:rPr>
          <w:rFonts w:cs="Times New Roman"/>
          <w:sz w:val="28"/>
          <w:szCs w:val="28"/>
        </w:rPr>
        <w:t>ами</w:t>
      </w:r>
      <w:r w:rsidRPr="00D66EAF">
        <w:rPr>
          <w:rFonts w:cs="Times New Roman"/>
          <w:sz w:val="28"/>
          <w:szCs w:val="28"/>
        </w:rPr>
        <w:t xml:space="preserve"> и дет</w:t>
      </w:r>
      <w:r w:rsidR="008A4424">
        <w:rPr>
          <w:rFonts w:cs="Times New Roman"/>
          <w:sz w:val="28"/>
          <w:szCs w:val="28"/>
        </w:rPr>
        <w:t>ьми</w:t>
      </w:r>
      <w:r w:rsidRPr="00D66EAF">
        <w:rPr>
          <w:rFonts w:cs="Times New Roman"/>
          <w:sz w:val="28"/>
          <w:szCs w:val="28"/>
        </w:rPr>
        <w:t xml:space="preserve"> старшего возраста, присутству</w:t>
      </w:r>
      <w:r w:rsidR="00F9192C" w:rsidRPr="00D66EAF">
        <w:rPr>
          <w:rFonts w:cs="Times New Roman"/>
          <w:sz w:val="28"/>
          <w:szCs w:val="28"/>
        </w:rPr>
        <w:t>ю</w:t>
      </w:r>
      <w:r w:rsidRPr="00D66EAF">
        <w:rPr>
          <w:rFonts w:cs="Times New Roman"/>
          <w:sz w:val="28"/>
          <w:szCs w:val="28"/>
        </w:rPr>
        <w:t>т ли в школе проблемы психологического и физического насилия.</w:t>
      </w:r>
    </w:p>
    <w:p w:rsidR="006E7851" w:rsidRPr="00D66EAF" w:rsidRDefault="006E7851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Для того чтобы в образовательном учреждении психологическая безопасность была обеспечена на высоком уровне, необходимо создавать такой психологический климат, при котором школьники будут сами хотеть учиться, а учителя будут хотеть работать. В свою очередь</w:t>
      </w:r>
      <w:r w:rsidR="00191E22">
        <w:rPr>
          <w:rFonts w:cs="Times New Roman"/>
          <w:sz w:val="28"/>
          <w:szCs w:val="28"/>
        </w:rPr>
        <w:t>,</w:t>
      </w:r>
      <w:r w:rsidRPr="00D66EAF">
        <w:rPr>
          <w:rFonts w:cs="Times New Roman"/>
          <w:sz w:val="28"/>
          <w:szCs w:val="28"/>
        </w:rPr>
        <w:t xml:space="preserve"> родители должны быть полностью уверены в том, что они не ошиблись </w:t>
      </w:r>
      <w:r w:rsidR="008A4424">
        <w:rPr>
          <w:rFonts w:cs="Times New Roman"/>
          <w:sz w:val="28"/>
          <w:szCs w:val="28"/>
        </w:rPr>
        <w:t>с выбором образовательного учреждения</w:t>
      </w:r>
      <w:r w:rsidRPr="00D66EAF">
        <w:rPr>
          <w:rFonts w:cs="Times New Roman"/>
          <w:sz w:val="28"/>
          <w:szCs w:val="28"/>
        </w:rPr>
        <w:t>.</w:t>
      </w:r>
    </w:p>
    <w:p w:rsidR="006E7851" w:rsidRPr="00D66EAF" w:rsidRDefault="006E7851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lastRenderedPageBreak/>
        <w:t xml:space="preserve">В этой связи актуальность приобретают меры, направленные на совершенствование существующих и создание новых эффективных средств, которые были бы способны повысить резервные возможности организма ребенка. </w:t>
      </w:r>
      <w:r w:rsidR="00F9192C" w:rsidRPr="00D66EAF">
        <w:rPr>
          <w:rFonts w:cs="Times New Roman"/>
          <w:sz w:val="28"/>
          <w:szCs w:val="28"/>
        </w:rPr>
        <w:t>Здесь</w:t>
      </w:r>
      <w:r w:rsidRPr="00D66EAF">
        <w:rPr>
          <w:rFonts w:cs="Times New Roman"/>
          <w:sz w:val="28"/>
          <w:szCs w:val="28"/>
        </w:rPr>
        <w:t xml:space="preserve"> отлично зарекомендовали себя интегративные методы восстановления, сохранения и укрепления как физического, так и психического здоровья детей.</w:t>
      </w:r>
    </w:p>
    <w:p w:rsidR="006E7851" w:rsidRPr="00D66EAF" w:rsidRDefault="007215D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Одним из таких методов, который является наиболее перспективным, считается </w:t>
      </w:r>
      <w:r w:rsidRPr="00B12507">
        <w:rPr>
          <w:rFonts w:cs="Times New Roman"/>
          <w:b/>
          <w:sz w:val="28"/>
          <w:szCs w:val="28"/>
        </w:rPr>
        <w:t>«музыкотерапия».</w:t>
      </w:r>
      <w:r w:rsidRPr="00D66EAF">
        <w:rPr>
          <w:rFonts w:cs="Times New Roman"/>
          <w:sz w:val="28"/>
          <w:szCs w:val="28"/>
        </w:rPr>
        <w:t xml:space="preserve"> Данный термин имеет греко-латинское происхождение и его можно перевести как «исцеление музыкой». В настоящее время музыкотерапия активно используется во многих странах мира для профилактики и лечения различных нарушений. Так, с ее помощью лечат психосоматические заболевания, речевые нарушения, отклонения в развитии. </w:t>
      </w:r>
    </w:p>
    <w:p w:rsidR="006E7851" w:rsidRPr="00D66EAF" w:rsidRDefault="00F9192C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У</w:t>
      </w:r>
      <w:r w:rsidR="007215D2" w:rsidRPr="00D66EAF">
        <w:rPr>
          <w:rFonts w:cs="Times New Roman"/>
          <w:sz w:val="28"/>
          <w:szCs w:val="28"/>
        </w:rPr>
        <w:t>никальность музыкотерапии заключается в простоте ее применения, низкой затратности и достижении высокого эффект</w:t>
      </w:r>
      <w:r w:rsidRPr="00D66EAF">
        <w:rPr>
          <w:rFonts w:cs="Times New Roman"/>
          <w:sz w:val="28"/>
          <w:szCs w:val="28"/>
        </w:rPr>
        <w:t>а</w:t>
      </w:r>
      <w:r w:rsidR="007215D2" w:rsidRPr="00D66EAF">
        <w:rPr>
          <w:rFonts w:cs="Times New Roman"/>
          <w:sz w:val="28"/>
          <w:szCs w:val="28"/>
        </w:rPr>
        <w:t>. К тому же одновременно музыкой можно воздействовать на значительное количество людей.</w:t>
      </w:r>
    </w:p>
    <w:p w:rsidR="006E7851" w:rsidRPr="00D66EAF" w:rsidRDefault="007215D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Данный вид терапии развивается преимущественно как интегративная дисциплина. Она находится на стыке психологии, музыковедени</w:t>
      </w:r>
      <w:r w:rsidR="00180749">
        <w:rPr>
          <w:rFonts w:cs="Times New Roman"/>
          <w:sz w:val="28"/>
          <w:szCs w:val="28"/>
        </w:rPr>
        <w:t>я</w:t>
      </w:r>
      <w:r w:rsidRPr="00D66EAF">
        <w:rPr>
          <w:rFonts w:cs="Times New Roman"/>
          <w:sz w:val="28"/>
          <w:szCs w:val="28"/>
        </w:rPr>
        <w:t>, рефлексологии, нейрофизиологии, но постепенно утверждается как самостоятельная универсальная воспитательная система, которая позволяет оптимизировать процесс личностного развития человека в сложных современных условиях общественной жизни.</w:t>
      </w:r>
    </w:p>
    <w:p w:rsidR="007215D2" w:rsidRPr="00D66EAF" w:rsidRDefault="007215D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Музыкотерапию можно рассматривать в качестве новой здоровьесберегающей технологии, ведь она способна повысить резервные возможности организма, а также решить ряд психологических и соматических проблем. Данная методика может успешно применяться во всех школах в целях снижения уровня заболеваемости среди </w:t>
      </w:r>
      <w:r w:rsidR="00D66EAF">
        <w:rPr>
          <w:rFonts w:cs="Times New Roman"/>
          <w:sz w:val="28"/>
          <w:szCs w:val="28"/>
        </w:rPr>
        <w:t>обучающихся</w:t>
      </w:r>
      <w:r w:rsidRPr="00D66EAF">
        <w:rPr>
          <w:rFonts w:cs="Times New Roman"/>
          <w:sz w:val="28"/>
          <w:szCs w:val="28"/>
        </w:rPr>
        <w:t>.</w:t>
      </w:r>
    </w:p>
    <w:p w:rsidR="007215D2" w:rsidRPr="00D66EAF" w:rsidRDefault="007215D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Основной же целью музыкотерапии в </w:t>
      </w:r>
      <w:r w:rsidR="00D66EAF">
        <w:rPr>
          <w:rFonts w:cs="Times New Roman"/>
          <w:sz w:val="28"/>
          <w:szCs w:val="28"/>
        </w:rPr>
        <w:t>о</w:t>
      </w:r>
      <w:r w:rsidRPr="00D66EAF">
        <w:rPr>
          <w:rFonts w:cs="Times New Roman"/>
          <w:sz w:val="28"/>
          <w:szCs w:val="28"/>
        </w:rPr>
        <w:t>бразовательном учрежд</w:t>
      </w:r>
      <w:r w:rsidR="0024260F" w:rsidRPr="00D66EAF">
        <w:rPr>
          <w:rFonts w:cs="Times New Roman"/>
          <w:sz w:val="28"/>
          <w:szCs w:val="28"/>
        </w:rPr>
        <w:t xml:space="preserve">ении является создание условий по обеспечению охраны и укреплению физического и психического здоровья </w:t>
      </w:r>
      <w:r w:rsidR="008A4424">
        <w:rPr>
          <w:rFonts w:cs="Times New Roman"/>
          <w:sz w:val="28"/>
          <w:szCs w:val="28"/>
        </w:rPr>
        <w:t>обучающихся</w:t>
      </w:r>
      <w:r w:rsidR="0024260F" w:rsidRPr="00D66EAF">
        <w:rPr>
          <w:rFonts w:cs="Times New Roman"/>
          <w:sz w:val="28"/>
          <w:szCs w:val="28"/>
        </w:rPr>
        <w:t xml:space="preserve">. Одновременно использование этой технологии будет положительно влиять на формирование культуры здоровья среди детей и приобретение ими навыков здорового образа жизни, а также обеспечит сохранение здоровья с учетом индивидуальных психофизических особенностей каждого ребенка. </w:t>
      </w:r>
    </w:p>
    <w:p w:rsidR="0024260F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Обеспечение профилактики различных заболеваний осуществляется благодаря применению различных видов и жанров музыки. При этом </w:t>
      </w:r>
      <w:r w:rsidRPr="00D66EAF">
        <w:rPr>
          <w:rFonts w:cs="Times New Roman"/>
          <w:sz w:val="28"/>
          <w:szCs w:val="28"/>
        </w:rPr>
        <w:lastRenderedPageBreak/>
        <w:t xml:space="preserve">применение музыкотерапии возможно в любое время: до начала уроков, во время перемен, после уроков и непосредственно во время самих занятий. </w:t>
      </w:r>
    </w:p>
    <w:p w:rsidR="0024260F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В зависимости от времени использования музыкотерапии выбирается подходящая музыка. Так, перед началом занятий рекомендуется дать послушать такие композиции, как:</w:t>
      </w:r>
    </w:p>
    <w:p w:rsidR="0024260F" w:rsidRPr="00D66EAF" w:rsidRDefault="0024260F" w:rsidP="00D66EAF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«Болеро» М. Равеля. Эта музыка направлена на активизацию жизненных сил;</w:t>
      </w:r>
    </w:p>
    <w:p w:rsidR="0024260F" w:rsidRPr="00D66EAF" w:rsidRDefault="0024260F" w:rsidP="00D66EAF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ноктюрны Ф. Шопена, которые эффективно снимают агрессию;</w:t>
      </w:r>
    </w:p>
    <w:p w:rsidR="0024260F" w:rsidRPr="00D66EAF" w:rsidRDefault="0024260F" w:rsidP="00D66EAF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«Радость жизни» Ж. Бизе, тан</w:t>
      </w:r>
      <w:r w:rsidR="00191E22">
        <w:rPr>
          <w:rFonts w:cs="Times New Roman"/>
          <w:sz w:val="28"/>
          <w:szCs w:val="28"/>
        </w:rPr>
        <w:t>цевальные отрывки из оперетт И. </w:t>
      </w:r>
      <w:r w:rsidRPr="00D66EAF">
        <w:rPr>
          <w:rFonts w:cs="Times New Roman"/>
          <w:sz w:val="28"/>
          <w:szCs w:val="28"/>
        </w:rPr>
        <w:t xml:space="preserve">Кальмана и Р. Штрауса, которые позволяют </w:t>
      </w:r>
      <w:r w:rsidR="008A4424">
        <w:rPr>
          <w:rFonts w:cs="Times New Roman"/>
          <w:sz w:val="28"/>
          <w:szCs w:val="28"/>
        </w:rPr>
        <w:t>создать</w:t>
      </w:r>
      <w:r w:rsidRPr="00D66EAF">
        <w:rPr>
          <w:rFonts w:cs="Times New Roman"/>
          <w:sz w:val="28"/>
          <w:szCs w:val="28"/>
        </w:rPr>
        <w:t xml:space="preserve"> у детей оптимистическое настроение;</w:t>
      </w:r>
    </w:p>
    <w:p w:rsidR="0024260F" w:rsidRPr="00D66EAF" w:rsidRDefault="0024260F" w:rsidP="00D66EAF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музыка Д. Ш</w:t>
      </w:r>
      <w:r w:rsidR="00191E22">
        <w:rPr>
          <w:rFonts w:cs="Times New Roman"/>
          <w:sz w:val="28"/>
          <w:szCs w:val="28"/>
        </w:rPr>
        <w:t>остаковича из кинофильма «Овод»</w:t>
      </w:r>
      <w:r w:rsidRPr="00D66EAF">
        <w:rPr>
          <w:rFonts w:cs="Times New Roman"/>
          <w:sz w:val="28"/>
          <w:szCs w:val="28"/>
        </w:rPr>
        <w:t xml:space="preserve"> позволя</w:t>
      </w:r>
      <w:r w:rsidR="00180749">
        <w:rPr>
          <w:rFonts w:cs="Times New Roman"/>
          <w:sz w:val="28"/>
          <w:szCs w:val="28"/>
        </w:rPr>
        <w:t>ет</w:t>
      </w:r>
      <w:r w:rsidRPr="00D66EAF">
        <w:rPr>
          <w:rFonts w:cs="Times New Roman"/>
          <w:sz w:val="28"/>
          <w:szCs w:val="28"/>
        </w:rPr>
        <w:t xml:space="preserve"> снять раздражительность и расслабиться.</w:t>
      </w:r>
    </w:p>
    <w:p w:rsidR="007215D2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Прослушивание данной музыки обеспечивает коррекцию </w:t>
      </w:r>
      <w:r w:rsidR="00D66EAF" w:rsidRPr="00D66EAF">
        <w:rPr>
          <w:rFonts w:cs="Times New Roman"/>
          <w:sz w:val="28"/>
          <w:szCs w:val="28"/>
        </w:rPr>
        <w:t>психоэмоциональной</w:t>
      </w:r>
      <w:r w:rsidRPr="00D66EAF">
        <w:rPr>
          <w:rFonts w:cs="Times New Roman"/>
          <w:sz w:val="28"/>
          <w:szCs w:val="28"/>
        </w:rPr>
        <w:t xml:space="preserve"> сферы ребенка, формирует у него навыки расслабления. Во время звучания музыкальных композиций важно отвлечь ребенка от различных травмирующих переживаний и помочь ему посредством музыки увидеть красоту мира. </w:t>
      </w:r>
    </w:p>
    <w:p w:rsidR="0024260F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Педагогу также желательно комментировать все музыкальные композиции и за счет этого вызывать разнообразные эмоции. Однако это касается только произведений, которые дети слушают до и после уроков.</w:t>
      </w:r>
    </w:p>
    <w:p w:rsidR="0024260F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По завершению занятий детям можно дать послушать:</w:t>
      </w:r>
    </w:p>
    <w:p w:rsidR="0024260F" w:rsidRPr="00D66EAF" w:rsidRDefault="0024260F" w:rsidP="00D66EAF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органную музыку И. Баха;</w:t>
      </w:r>
    </w:p>
    <w:p w:rsidR="0024260F" w:rsidRPr="00D66EAF" w:rsidRDefault="0024260F" w:rsidP="00D66EAF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инструментальную клас</w:t>
      </w:r>
      <w:r w:rsidR="00191E22">
        <w:rPr>
          <w:rFonts w:cs="Times New Roman"/>
          <w:sz w:val="28"/>
          <w:szCs w:val="28"/>
        </w:rPr>
        <w:t>сическую музыку С. Сиротина, Д. </w:t>
      </w:r>
      <w:r w:rsidRPr="00D66EAF">
        <w:rPr>
          <w:rFonts w:cs="Times New Roman"/>
          <w:sz w:val="28"/>
          <w:szCs w:val="28"/>
        </w:rPr>
        <w:t>Ливингстона, Э. Симона, которая подверглась современной обработке;</w:t>
      </w:r>
    </w:p>
    <w:p w:rsidR="0024260F" w:rsidRPr="00D66EAF" w:rsidRDefault="0024260F" w:rsidP="00D66EAF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«Времена года» А. Вивальди;</w:t>
      </w:r>
    </w:p>
    <w:p w:rsidR="0024260F" w:rsidRPr="00D66EAF" w:rsidRDefault="0024260F" w:rsidP="00D66EAF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 разнообразные звуки природы.</w:t>
      </w:r>
    </w:p>
    <w:p w:rsidR="0024260F" w:rsidRPr="00D66EAF" w:rsidRDefault="0024260F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Во время </w:t>
      </w:r>
      <w:r w:rsidR="0056515B" w:rsidRPr="00D66EAF">
        <w:rPr>
          <w:rFonts w:cs="Times New Roman"/>
          <w:sz w:val="28"/>
          <w:szCs w:val="28"/>
        </w:rPr>
        <w:t>прослушивания у детей снимается накопившаяся усталость и стресс. Такая музыка расслабляет, успокаивает, нормализует кровяное давление и работу нервной системы.</w:t>
      </w:r>
    </w:p>
    <w:p w:rsidR="0024260F" w:rsidRPr="00D66EAF" w:rsidRDefault="0056515B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При выполнении творческих заданий во время уроков </w:t>
      </w:r>
      <w:r w:rsidR="00EA7DCE">
        <w:rPr>
          <w:rFonts w:cs="Times New Roman"/>
          <w:sz w:val="28"/>
          <w:szCs w:val="28"/>
        </w:rPr>
        <w:t>или</w:t>
      </w:r>
      <w:r w:rsidRPr="00D66EAF">
        <w:rPr>
          <w:rFonts w:cs="Times New Roman"/>
          <w:sz w:val="28"/>
          <w:szCs w:val="28"/>
        </w:rPr>
        <w:t xml:space="preserve"> когда дети работают в парах (самостоятельно) можно слушать такую музыку, как:</w:t>
      </w:r>
    </w:p>
    <w:p w:rsidR="0056515B" w:rsidRPr="00D66EAF" w:rsidRDefault="0056515B" w:rsidP="00D66EA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инструментальная музыка Поля Мариа, Диего Модена;</w:t>
      </w:r>
    </w:p>
    <w:p w:rsidR="006E7851" w:rsidRPr="00D66EAF" w:rsidRDefault="0056515B" w:rsidP="00D66EA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«Утро» из сюиты </w:t>
      </w:r>
      <w:r w:rsidR="006E7851" w:rsidRPr="00D66EAF">
        <w:rPr>
          <w:rFonts w:cs="Times New Roman"/>
          <w:sz w:val="28"/>
          <w:szCs w:val="28"/>
        </w:rPr>
        <w:t>«Пер Гюнт» Э</w:t>
      </w:r>
      <w:r w:rsidRPr="00D66EAF">
        <w:rPr>
          <w:rFonts w:cs="Times New Roman"/>
          <w:sz w:val="28"/>
          <w:szCs w:val="28"/>
        </w:rPr>
        <w:t>.</w:t>
      </w:r>
      <w:r w:rsidR="006E7851" w:rsidRPr="00D66EAF">
        <w:rPr>
          <w:rFonts w:cs="Times New Roman"/>
          <w:sz w:val="28"/>
          <w:szCs w:val="28"/>
        </w:rPr>
        <w:t xml:space="preserve"> Грига</w:t>
      </w:r>
      <w:r w:rsidRPr="00D66EAF">
        <w:rPr>
          <w:rFonts w:cs="Times New Roman"/>
          <w:sz w:val="28"/>
          <w:szCs w:val="28"/>
        </w:rPr>
        <w:t>;</w:t>
      </w:r>
    </w:p>
    <w:p w:rsidR="0056515B" w:rsidRPr="00D66EAF" w:rsidRDefault="0056515B" w:rsidP="00D66EA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lastRenderedPageBreak/>
        <w:t>мелодии для релаксации «День», «Вечер», «Утро»;</w:t>
      </w:r>
    </w:p>
    <w:p w:rsidR="0056515B" w:rsidRPr="00D66EAF" w:rsidRDefault="0056515B" w:rsidP="00D66EA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«Лебедь» из цикла «Карнавал животных» Сен-Санса.</w:t>
      </w:r>
    </w:p>
    <w:p w:rsidR="0056515B" w:rsidRPr="00D66EAF" w:rsidRDefault="0056515B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За счет применения музыкотерапии удается моделировать эмоции, приводить в норм</w:t>
      </w:r>
      <w:r w:rsidR="00180749">
        <w:rPr>
          <w:rFonts w:cs="Times New Roman"/>
          <w:sz w:val="28"/>
          <w:szCs w:val="28"/>
        </w:rPr>
        <w:t>у</w:t>
      </w:r>
      <w:r w:rsidRPr="00D66EAF">
        <w:rPr>
          <w:rFonts w:cs="Times New Roman"/>
          <w:sz w:val="28"/>
          <w:szCs w:val="28"/>
        </w:rPr>
        <w:t xml:space="preserve"> психоэмоциональное состояние и поведение ребенка. При прослушивании мажорных мелодий можно уменьшить чувство неуверенности и тревоги. Детская и народная музыка позволяет почувствовать себя в безопасности, а звуки природы носят успокаивающий эффект. </w:t>
      </w:r>
    </w:p>
    <w:p w:rsidR="0056515B" w:rsidRPr="00D66EAF" w:rsidRDefault="0056515B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Благодаря музыке активный ребенок успокоится, а нерешительный и неконтактный ребенок сможет значительно повысить свой уровень бодрости и собственный тонус.</w:t>
      </w:r>
      <w:r w:rsidR="000641A2" w:rsidRPr="00D66EAF">
        <w:rPr>
          <w:rFonts w:cs="Times New Roman"/>
          <w:sz w:val="28"/>
          <w:szCs w:val="28"/>
        </w:rPr>
        <w:t xml:space="preserve"> Музыкотерапия предоставляет детям богатый опыт общения и наполняет жизнь яркими и радостными впечатлениями, а также прививает детям чувство прекрасного.</w:t>
      </w:r>
    </w:p>
    <w:p w:rsidR="000641A2" w:rsidRPr="00D66EAF" w:rsidRDefault="000641A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Еще одно отличное средство для развития и коррекции п</w:t>
      </w:r>
      <w:r w:rsidR="00EA7DCE">
        <w:rPr>
          <w:rFonts w:cs="Times New Roman"/>
          <w:sz w:val="28"/>
          <w:szCs w:val="28"/>
        </w:rPr>
        <w:t>сихики ребенка </w:t>
      </w:r>
      <w:r w:rsidRPr="00D66EAF">
        <w:rPr>
          <w:rFonts w:cs="Times New Roman"/>
          <w:sz w:val="28"/>
          <w:szCs w:val="28"/>
        </w:rPr>
        <w:t xml:space="preserve">– это </w:t>
      </w:r>
      <w:r w:rsidRPr="00B12507">
        <w:rPr>
          <w:rFonts w:cs="Times New Roman"/>
          <w:b/>
          <w:sz w:val="28"/>
          <w:szCs w:val="28"/>
        </w:rPr>
        <w:t>психогимнастика</w:t>
      </w:r>
      <w:r w:rsidRPr="00D66EAF">
        <w:rPr>
          <w:rFonts w:cs="Times New Roman"/>
          <w:sz w:val="28"/>
          <w:szCs w:val="28"/>
        </w:rPr>
        <w:t xml:space="preserve">. Впервые методика с таким названием появилась еще в 1979 году в </w:t>
      </w:r>
      <w:r w:rsidR="0055777F" w:rsidRPr="00D66EAF">
        <w:rPr>
          <w:rFonts w:cs="Times New Roman"/>
          <w:sz w:val="28"/>
          <w:szCs w:val="28"/>
        </w:rPr>
        <w:t>Чехословакии</w:t>
      </w:r>
      <w:r w:rsidRPr="00D66EAF">
        <w:rPr>
          <w:rFonts w:cs="Times New Roman"/>
          <w:sz w:val="28"/>
          <w:szCs w:val="28"/>
        </w:rPr>
        <w:t>, а ее автором стала Г. Юнова. В соответствии с методикой</w:t>
      </w:r>
      <w:r w:rsidR="00F9192C" w:rsidRPr="00D66EAF">
        <w:rPr>
          <w:rFonts w:cs="Times New Roman"/>
          <w:sz w:val="28"/>
          <w:szCs w:val="28"/>
        </w:rPr>
        <w:t xml:space="preserve"> Г.</w:t>
      </w:r>
      <w:r w:rsidR="00D1675B">
        <w:rPr>
          <w:rFonts w:cs="Times New Roman"/>
          <w:sz w:val="28"/>
          <w:szCs w:val="28"/>
        </w:rPr>
        <w:t> </w:t>
      </w:r>
      <w:r w:rsidRPr="00D66EAF">
        <w:rPr>
          <w:rFonts w:cs="Times New Roman"/>
          <w:sz w:val="28"/>
          <w:szCs w:val="28"/>
        </w:rPr>
        <w:t>Юновой каждое занятие должно содержать ритмику, коллективные игры, пантомимику и танцы.</w:t>
      </w:r>
    </w:p>
    <w:p w:rsidR="000641A2" w:rsidRPr="00D66EAF" w:rsidRDefault="000641A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Занятие включает в себя </w:t>
      </w:r>
      <w:r w:rsidRPr="00B12507">
        <w:rPr>
          <w:rFonts w:cs="Times New Roman"/>
          <w:b/>
          <w:sz w:val="28"/>
          <w:szCs w:val="28"/>
        </w:rPr>
        <w:t>три основные фазы</w:t>
      </w:r>
      <w:r w:rsidRPr="00D66EAF">
        <w:rPr>
          <w:rFonts w:cs="Times New Roman"/>
          <w:sz w:val="28"/>
          <w:szCs w:val="28"/>
        </w:rPr>
        <w:t>:</w:t>
      </w:r>
    </w:p>
    <w:p w:rsidR="000641A2" w:rsidRPr="0055777F" w:rsidRDefault="000641A2" w:rsidP="0055777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1675B">
        <w:rPr>
          <w:rFonts w:cs="Times New Roman"/>
          <w:b/>
          <w:sz w:val="28"/>
          <w:szCs w:val="28"/>
        </w:rPr>
        <w:t>Снятие напряжени</w:t>
      </w:r>
      <w:r w:rsidR="0055777F" w:rsidRPr="00D1675B">
        <w:rPr>
          <w:rFonts w:cs="Times New Roman"/>
          <w:b/>
          <w:sz w:val="28"/>
          <w:szCs w:val="28"/>
        </w:rPr>
        <w:t>я</w:t>
      </w:r>
      <w:r w:rsidRPr="0055777F">
        <w:rPr>
          <w:rFonts w:cs="Times New Roman"/>
          <w:sz w:val="28"/>
          <w:szCs w:val="28"/>
        </w:rPr>
        <w:t>, которое обеспечивается за счет различных вариантов ходьбы и бега (игры «А я еду…», «Молекула и хаос», «Комплимент» и др.).</w:t>
      </w:r>
    </w:p>
    <w:p w:rsidR="0056515B" w:rsidRPr="0055777F" w:rsidRDefault="000641A2" w:rsidP="0055777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1675B">
        <w:rPr>
          <w:rFonts w:cs="Times New Roman"/>
          <w:b/>
          <w:sz w:val="28"/>
          <w:szCs w:val="28"/>
        </w:rPr>
        <w:t>Пантомимика</w:t>
      </w:r>
      <w:r w:rsidRPr="0055777F">
        <w:rPr>
          <w:rFonts w:cs="Times New Roman"/>
          <w:sz w:val="28"/>
          <w:szCs w:val="28"/>
        </w:rPr>
        <w:t>, которая предполагает демонстрацию какого-либо поведения.</w:t>
      </w:r>
    </w:p>
    <w:p w:rsidR="000641A2" w:rsidRPr="0055777F" w:rsidRDefault="000641A2" w:rsidP="0055777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D1675B">
        <w:rPr>
          <w:rFonts w:cs="Times New Roman"/>
          <w:b/>
          <w:sz w:val="28"/>
          <w:szCs w:val="28"/>
        </w:rPr>
        <w:t>Заключительная фаза</w:t>
      </w:r>
      <w:r w:rsidRPr="0055777F">
        <w:rPr>
          <w:rFonts w:cs="Times New Roman"/>
          <w:sz w:val="28"/>
          <w:szCs w:val="28"/>
        </w:rPr>
        <w:t>, во время которой создается закрепляющее чувство принадлежности к определенной группе.</w:t>
      </w:r>
    </w:p>
    <w:p w:rsidR="000641A2" w:rsidRPr="00D66EAF" w:rsidRDefault="000641A2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Посредством психогимнастики ребенок учится преодолевать различные жизненные трудности. Он начинает понимать, что между чувствами и мыслями существует связь, а также что эмоциональные проблемы возникают не только из-за каких-то ситуаций, но и неверного их восприятия.</w:t>
      </w:r>
    </w:p>
    <w:p w:rsidR="000641A2" w:rsidRPr="00D66EAF" w:rsidRDefault="000D7CD0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Применение на уроках и переменах отдельных элементов психогимнастики позволяет изучить детям различные эмоции, а также научиться ими управлять. Это означает, что психогимнастика вплотную примыкает к психолого-педагогическим и психотерапевтическим методам, а </w:t>
      </w:r>
      <w:r w:rsidRPr="00D66EAF">
        <w:rPr>
          <w:rFonts w:cs="Times New Roman"/>
          <w:sz w:val="28"/>
          <w:szCs w:val="28"/>
        </w:rPr>
        <w:lastRenderedPageBreak/>
        <w:t>их общая задача – сохранение психического здоровья и профилактика эмоциональных расстройств.</w:t>
      </w:r>
    </w:p>
    <w:p w:rsidR="000641A2" w:rsidRPr="00D66EAF" w:rsidRDefault="000D7CD0" w:rsidP="00D66EAF">
      <w:pPr>
        <w:spacing w:line="276" w:lineRule="auto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t>Ключевая цель психогимнастики</w:t>
      </w:r>
      <w:r w:rsidRPr="00D66EAF">
        <w:rPr>
          <w:rFonts w:cs="Times New Roman"/>
          <w:sz w:val="28"/>
          <w:szCs w:val="28"/>
        </w:rPr>
        <w:t xml:space="preserve"> – преодоление барьеров в общении, снятие психического напряжения, развитие лучшего понимания как себя, так и других, а также создание возможностей для самовыражения.</w:t>
      </w:r>
    </w:p>
    <w:p w:rsidR="006E7851" w:rsidRPr="00D66EAF" w:rsidRDefault="000D7CD0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В психогимнастике повышенное внимание уделяется общению детей со сверстниками, что требуется для обеспечения нормального развития и эмоционального здоровья ребенка. Появление различных нарушений может быть связано с двигательной расторможенностью, неумением словесно общаться.</w:t>
      </w:r>
    </w:p>
    <w:p w:rsidR="000D7CD0" w:rsidRPr="00D66EAF" w:rsidRDefault="006B0778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Психогимнастику рекомендуется использовать во время внеурочных занятий, при этом предпочтение отдается бессловесному материалу, хотя очень часто словесное выражение своих чувств поощряется детьми.</w:t>
      </w:r>
    </w:p>
    <w:p w:rsidR="000D7CD0" w:rsidRPr="00D66EAF" w:rsidRDefault="006B0778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Применение психогимнастики способствует тому, что ребенку становится проще общаться со своими сверстниками, он учится выражать свои чувства и лучше понимать чувства других.</w:t>
      </w:r>
      <w:r w:rsidR="00BA53EB" w:rsidRPr="00D66EAF">
        <w:rPr>
          <w:rFonts w:cs="Times New Roman"/>
          <w:sz w:val="28"/>
          <w:szCs w:val="28"/>
        </w:rPr>
        <w:t xml:space="preserve"> У ребенка также вырабатываются такие положительные черты характера, как честность, смелость, уверенность, доброта и др., у него постепенно проходят невротические проявления.</w:t>
      </w:r>
    </w:p>
    <w:p w:rsidR="00BA53EB" w:rsidRPr="00D66EAF" w:rsidRDefault="00BA53EB" w:rsidP="00D66EAF">
      <w:pPr>
        <w:spacing w:line="276" w:lineRule="auto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t>Основными компонентами психогимнастики являются</w:t>
      </w:r>
      <w:r w:rsidRPr="00D66EAF">
        <w:rPr>
          <w:rFonts w:cs="Times New Roman"/>
          <w:sz w:val="28"/>
          <w:szCs w:val="28"/>
        </w:rPr>
        <w:t>:</w:t>
      </w:r>
    </w:p>
    <w:p w:rsidR="00BA53EB" w:rsidRPr="0055777F" w:rsidRDefault="00BA53EB" w:rsidP="0055777F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t>Мимика</w:t>
      </w:r>
      <w:r w:rsidRPr="0055777F">
        <w:rPr>
          <w:rFonts w:cs="Times New Roman"/>
          <w:sz w:val="28"/>
          <w:szCs w:val="28"/>
        </w:rPr>
        <w:t xml:space="preserve">. С ее помощью без слов можно понять о тех или иных чувствах и настроениях человека. Особенно много может рассказать взгляд человека, который может быть ласковым, открытым, прямым, выразительным, доверчивым и т.д. Мимика может быть вялой, бедной, живой, напряженной, маловыразительной. </w:t>
      </w:r>
    </w:p>
    <w:p w:rsidR="006B0778" w:rsidRPr="00D66EAF" w:rsidRDefault="00BA53EB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>Для тренировки лицевой мускулатуры рекомендуется проводить упражнения «Удивление», «Соленый чай» (работают мышцы носа), «Сердитый дедушка (тренировка мышц лба и бровей).</w:t>
      </w:r>
    </w:p>
    <w:p w:rsidR="00BA53EB" w:rsidRPr="0055777F" w:rsidRDefault="00BA53EB" w:rsidP="0055777F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t>Жесты</w:t>
      </w:r>
      <w:r w:rsidRPr="0055777F">
        <w:rPr>
          <w:rFonts w:cs="Times New Roman"/>
          <w:sz w:val="28"/>
          <w:szCs w:val="28"/>
        </w:rPr>
        <w:t xml:space="preserve">. Они разделяются на подчеркивающие, указывающие, условные, эмоциональные, ритмичные, показывающие. Жестикуляция может быть </w:t>
      </w:r>
      <w:r w:rsidR="00CE7DE8" w:rsidRPr="0055777F">
        <w:rPr>
          <w:rFonts w:cs="Times New Roman"/>
          <w:sz w:val="28"/>
          <w:szCs w:val="28"/>
        </w:rPr>
        <w:t>порывистой, естественной, богатой, бедной, спокойной, маловыразительной, энергичной, робкой, но жесты могут и вообще отсутствовать.</w:t>
      </w:r>
    </w:p>
    <w:p w:rsidR="006E7851" w:rsidRPr="00D66EAF" w:rsidRDefault="00CE7DE8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Для развития жестикуляции хорошо себя зарекомендовали следующие упражнения: </w:t>
      </w:r>
      <w:r w:rsidR="006E7851" w:rsidRPr="00D66EAF">
        <w:rPr>
          <w:rFonts w:cs="Times New Roman"/>
          <w:sz w:val="28"/>
          <w:szCs w:val="28"/>
        </w:rPr>
        <w:t xml:space="preserve">«Пойми меня», </w:t>
      </w:r>
      <w:r w:rsidRPr="00D66EAF">
        <w:rPr>
          <w:rFonts w:cs="Times New Roman"/>
          <w:sz w:val="28"/>
          <w:szCs w:val="28"/>
        </w:rPr>
        <w:t xml:space="preserve">«Игра с камушками», </w:t>
      </w:r>
      <w:r w:rsidR="006E7851" w:rsidRPr="00D66EAF">
        <w:rPr>
          <w:rFonts w:cs="Times New Roman"/>
          <w:sz w:val="28"/>
          <w:szCs w:val="28"/>
        </w:rPr>
        <w:t>«Что бы это</w:t>
      </w:r>
      <w:r w:rsidRPr="00D66EAF">
        <w:rPr>
          <w:rFonts w:cs="Times New Roman"/>
          <w:sz w:val="28"/>
          <w:szCs w:val="28"/>
        </w:rPr>
        <w:t xml:space="preserve"> </w:t>
      </w:r>
      <w:r w:rsidR="006E7851" w:rsidRPr="00D66EAF">
        <w:rPr>
          <w:rFonts w:cs="Times New Roman"/>
          <w:sz w:val="28"/>
          <w:szCs w:val="28"/>
        </w:rPr>
        <w:t>значило?», «Тише» и др.</w:t>
      </w:r>
    </w:p>
    <w:p w:rsidR="006E7851" w:rsidRPr="00D253CF" w:rsidRDefault="006E7851" w:rsidP="00D253CF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lastRenderedPageBreak/>
        <w:t>Пантомимика</w:t>
      </w:r>
      <w:r w:rsidR="00CE7DE8" w:rsidRPr="00D253CF">
        <w:rPr>
          <w:rFonts w:cs="Times New Roman"/>
          <w:sz w:val="28"/>
          <w:szCs w:val="28"/>
        </w:rPr>
        <w:t>. В ней значительная роль принадлежит осанке и поз</w:t>
      </w:r>
      <w:r w:rsidR="00D253CF">
        <w:rPr>
          <w:rFonts w:cs="Times New Roman"/>
          <w:sz w:val="28"/>
          <w:szCs w:val="28"/>
        </w:rPr>
        <w:t>е</w:t>
      </w:r>
      <w:r w:rsidR="00CE7DE8" w:rsidRPr="00D253CF">
        <w:rPr>
          <w:rFonts w:cs="Times New Roman"/>
          <w:sz w:val="28"/>
          <w:szCs w:val="28"/>
        </w:rPr>
        <w:t>. За счет различных движений ребенок может показать, как бы он выглядел, если бы у него, например, болел живот или ему было холодно и т.д.</w:t>
      </w:r>
    </w:p>
    <w:p w:rsidR="00CE7DE8" w:rsidRPr="00D66EAF" w:rsidRDefault="00CE7DE8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За счет систематического применения пантомимики у детей пропадает скованность, они учатся правильно выражать свои чувства, преодолевают свою неловкость. </w:t>
      </w:r>
    </w:p>
    <w:p w:rsidR="00CE7DE8" w:rsidRPr="00D66EAF" w:rsidRDefault="00CE7DE8" w:rsidP="00D66EAF">
      <w:pPr>
        <w:spacing w:line="276" w:lineRule="auto"/>
        <w:rPr>
          <w:rFonts w:cs="Times New Roman"/>
          <w:sz w:val="28"/>
          <w:szCs w:val="28"/>
        </w:rPr>
      </w:pPr>
      <w:r w:rsidRPr="00D66EAF">
        <w:rPr>
          <w:rFonts w:cs="Times New Roman"/>
          <w:sz w:val="28"/>
          <w:szCs w:val="28"/>
        </w:rPr>
        <w:t xml:space="preserve">Для детей рекомендуется применять такие упражнения, как «Уличный мим», «Угадай, кто это?», «В гости к сказке», «Артисты». Эти игры </w:t>
      </w:r>
      <w:r w:rsidR="00B56CA6" w:rsidRPr="00D66EAF">
        <w:rPr>
          <w:rFonts w:cs="Times New Roman"/>
          <w:sz w:val="28"/>
          <w:szCs w:val="28"/>
        </w:rPr>
        <w:t>доставляют детям много радости, хотя при этом представляют собой достаточно интенсивный тренажер.</w:t>
      </w:r>
    </w:p>
    <w:p w:rsidR="00B56CA6" w:rsidRDefault="00B56CA6" w:rsidP="00D66EAF">
      <w:pPr>
        <w:spacing w:line="276" w:lineRule="auto"/>
        <w:rPr>
          <w:rFonts w:cs="Times New Roman"/>
          <w:sz w:val="28"/>
          <w:szCs w:val="28"/>
        </w:rPr>
      </w:pPr>
      <w:r w:rsidRPr="00B12507">
        <w:rPr>
          <w:rFonts w:cs="Times New Roman"/>
          <w:b/>
          <w:sz w:val="28"/>
          <w:szCs w:val="28"/>
        </w:rPr>
        <w:t>Музыкотерапия и психогимнастика</w:t>
      </w:r>
      <w:r w:rsidRPr="00D66EAF">
        <w:rPr>
          <w:rFonts w:cs="Times New Roman"/>
          <w:sz w:val="28"/>
          <w:szCs w:val="28"/>
        </w:rPr>
        <w:t xml:space="preserve"> – это отличные способы, которые позволяют укрепить психологическое здоровье детей и тем самым повысить их психологическую безопасность.</w:t>
      </w:r>
    </w:p>
    <w:p w:rsidR="00D253CF" w:rsidRPr="00B12507" w:rsidRDefault="009714B0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</w:t>
      </w:r>
      <w:r w:rsidR="00D253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D253CF">
        <w:rPr>
          <w:rFonts w:ascii="Times New Roman" w:hAnsi="Times New Roman" w:cs="Times New Roman"/>
          <w:sz w:val="28"/>
          <w:szCs w:val="28"/>
        </w:rPr>
        <w:t xml:space="preserve"> из вариантов реализации задачи</w:t>
      </w:r>
      <w:r>
        <w:rPr>
          <w:rFonts w:ascii="Times New Roman" w:hAnsi="Times New Roman" w:cs="Times New Roman"/>
          <w:sz w:val="28"/>
          <w:szCs w:val="28"/>
        </w:rPr>
        <w:t xml:space="preserve"> сохранения здоровья детей является </w:t>
      </w:r>
      <w:r w:rsidR="00D253CF">
        <w:rPr>
          <w:rFonts w:ascii="Times New Roman" w:hAnsi="Times New Roman" w:cs="Times New Roman"/>
          <w:sz w:val="28"/>
          <w:szCs w:val="28"/>
        </w:rPr>
        <w:t xml:space="preserve">организация в течение учебного дня малых форм физической активности, к которым относятся </w:t>
      </w:r>
      <w:r w:rsidR="00D253CF" w:rsidRPr="00B12507">
        <w:rPr>
          <w:rFonts w:ascii="Times New Roman" w:hAnsi="Times New Roman" w:cs="Times New Roman"/>
          <w:b/>
          <w:sz w:val="28"/>
          <w:szCs w:val="28"/>
        </w:rPr>
        <w:t>физкультминутки, динамические перемены, динамические паузы.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перемены проводятся для релаксации и оздоровления учеников. Благодаря таким мероприятиям детям удается реализовать свою двигательную активность и обеспечивается организованный отдых после умственного труда на уроке.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момент при организации двигательной активности – регулярное ее проведение, так как только за счет регулярных упражнений можно добиться функциональных изменений в системе дыхания, увеличить общий кровоток и повысить работоспособность организма.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Стандартная картина в любой школе, когда после урока </w:t>
      </w:r>
      <w:r w:rsidR="009273CF">
        <w:rPr>
          <w:rFonts w:ascii="Times New Roman" w:hAnsi="Times New Roman" w:cs="Times New Roman"/>
          <w:iCs/>
          <w:sz w:val="28"/>
          <w:szCs w:val="28"/>
        </w:rPr>
        <w:t>обучающиеся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выбегают из класса. Такое поведение свидетельствует о том, что они сильно устали. У большинства детей возбуждение преобладает над торможением, поэтому дети просто не могут контролировать свое поведение. </w:t>
      </w:r>
      <w:r w:rsidR="009273CF">
        <w:rPr>
          <w:rFonts w:ascii="Times New Roman" w:hAnsi="Times New Roman" w:cs="Times New Roman"/>
          <w:iCs/>
          <w:sz w:val="28"/>
          <w:szCs w:val="28"/>
        </w:rPr>
        <w:t>Обучающимся, особенно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младших классов</w:t>
      </w:r>
      <w:r w:rsidR="009273C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очень сложно сконцентрироваться, у них рассеивается внимание, а материал не усваивается. Такие дети очень нуждаются в движении, поэтому динамическая перемена помогает сбросить школьникам лишнее напряжение.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произвольные действия, совершаемые на перемене, способствуют развитию у детей нестандартного мышления, навыков взаимодействия между собой, привносят в жизнь детей множество положительных эмоций и новых впечатлений. А если в играх еще участвует и педагог, то это способствует укреплению их взаимоотношений.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Основная цель динамической перемены – создание условий, которые будут способствовать сохранению и укреплению здоровья </w:t>
      </w:r>
      <w:r w:rsidR="009273C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53CF" w:rsidRDefault="00D253CF" w:rsidP="00D253CF">
      <w:pPr>
        <w:pStyle w:val="1"/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507">
        <w:rPr>
          <w:rFonts w:ascii="Times New Roman" w:hAnsi="Times New Roman" w:cs="Times New Roman"/>
          <w:b/>
          <w:color w:val="000000"/>
          <w:sz w:val="28"/>
          <w:szCs w:val="28"/>
        </w:rPr>
        <w:t>Для организации динамической перемены необходимо соблю</w:t>
      </w:r>
      <w:r w:rsidR="009273CF" w:rsidRPr="00B12507">
        <w:rPr>
          <w:rFonts w:ascii="Times New Roman" w:hAnsi="Times New Roman" w:cs="Times New Roman"/>
          <w:b/>
          <w:color w:val="000000"/>
          <w:sz w:val="28"/>
          <w:szCs w:val="28"/>
        </w:rPr>
        <w:t>дать</w:t>
      </w:r>
      <w:r w:rsidRPr="00B125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определенные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3CF" w:rsidRDefault="00D253CF" w:rsidP="009273CF">
      <w:pPr>
        <w:pStyle w:val="1"/>
        <w:numPr>
          <w:ilvl w:val="0"/>
          <w:numId w:val="10"/>
        </w:numPr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динамической перемены каждый раз должно быть разнообразным. Это могут </w:t>
      </w:r>
      <w:r w:rsidR="003335AD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творческие задачи, разгадывание шарад, загадок, совершение движений под музыку, самостоятельные игры детей. Игра – идеальное решение для того, чтобы отвлечься и сбросить напряжение;</w:t>
      </w:r>
    </w:p>
    <w:p w:rsidR="00D253CF" w:rsidRDefault="00D253CF" w:rsidP="009273CF">
      <w:pPr>
        <w:pStyle w:val="1"/>
        <w:numPr>
          <w:ilvl w:val="0"/>
          <w:numId w:val="10"/>
        </w:numPr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для организации досуга должны готовиться за 8-10 минут до начала динамической перемены;</w:t>
      </w:r>
    </w:p>
    <w:p w:rsidR="00D253CF" w:rsidRDefault="00D253CF" w:rsidP="009273CF">
      <w:pPr>
        <w:pStyle w:val="1"/>
        <w:numPr>
          <w:ilvl w:val="0"/>
          <w:numId w:val="10"/>
        </w:numPr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не должна носить конфликтный характер и вызывать повышенный игровой азарт;</w:t>
      </w:r>
    </w:p>
    <w:p w:rsidR="00D253CF" w:rsidRDefault="00D253CF" w:rsidP="009273CF">
      <w:pPr>
        <w:pStyle w:val="1"/>
        <w:numPr>
          <w:ilvl w:val="0"/>
          <w:numId w:val="10"/>
        </w:numPr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играх должно быть абсолютно добровольным, так как некоторые дети просто не любят играть в коллективные игры;</w:t>
      </w:r>
    </w:p>
    <w:p w:rsidR="00D253CF" w:rsidRDefault="00D253CF" w:rsidP="009273CF">
      <w:pPr>
        <w:pStyle w:val="1"/>
        <w:numPr>
          <w:ilvl w:val="0"/>
          <w:numId w:val="10"/>
        </w:numPr>
        <w:spacing w:after="0" w:line="276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во время перемен необходима простота сюжета, чтобы каждый ученик мог быстро войти в нее или выйти из игры;</w:t>
      </w:r>
    </w:p>
    <w:p w:rsidR="00D253CF" w:rsidRPr="009273CF" w:rsidRDefault="00D253CF" w:rsidP="009273CF">
      <w:pPr>
        <w:pStyle w:val="a3"/>
        <w:numPr>
          <w:ilvl w:val="0"/>
          <w:numId w:val="10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>не допускается проведение игр, которые могут сильно утомить ребенка. Нежелательно проводить и соревновательные игры с разделением игроков на команды, так как организация таких мероприятий требует длительной организации;</w:t>
      </w:r>
    </w:p>
    <w:p w:rsidR="00D253CF" w:rsidRPr="009273CF" w:rsidRDefault="00D253CF" w:rsidP="009273CF">
      <w:pPr>
        <w:pStyle w:val="a3"/>
        <w:numPr>
          <w:ilvl w:val="0"/>
          <w:numId w:val="10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>необходимо чередовать различные виды игровой деятельности, чтобы дети не уставали, а перемена была им в радость;</w:t>
      </w:r>
    </w:p>
    <w:p w:rsidR="00D253CF" w:rsidRPr="009273CF" w:rsidRDefault="00D253CF" w:rsidP="009273CF">
      <w:pPr>
        <w:pStyle w:val="a3"/>
        <w:numPr>
          <w:ilvl w:val="0"/>
          <w:numId w:val="10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 xml:space="preserve">к организации динамических игр следует по возможности привлекать </w:t>
      </w:r>
      <w:r w:rsidR="002F0C83">
        <w:rPr>
          <w:szCs w:val="28"/>
        </w:rPr>
        <w:t>обучающихся</w:t>
      </w:r>
      <w:r w:rsidRPr="009273CF">
        <w:rPr>
          <w:szCs w:val="28"/>
        </w:rPr>
        <w:t xml:space="preserve"> старших классов;</w:t>
      </w:r>
    </w:p>
    <w:p w:rsidR="00D253CF" w:rsidRPr="009273CF" w:rsidRDefault="00D253CF" w:rsidP="009273CF">
      <w:pPr>
        <w:pStyle w:val="a3"/>
        <w:numPr>
          <w:ilvl w:val="0"/>
          <w:numId w:val="10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>учитель во время игр может выполнять роль ведущего, наблюдателя или судьи.</w:t>
      </w:r>
    </w:p>
    <w:p w:rsidR="00D253CF" w:rsidRPr="00B12507" w:rsidRDefault="00D253CF" w:rsidP="00D253CF">
      <w:pPr>
        <w:spacing w:line="276" w:lineRule="auto"/>
        <w:contextualSpacing/>
        <w:rPr>
          <w:b/>
          <w:szCs w:val="28"/>
        </w:rPr>
      </w:pPr>
      <w:r>
        <w:rPr>
          <w:szCs w:val="28"/>
        </w:rPr>
        <w:t xml:space="preserve">Также </w:t>
      </w:r>
      <w:r w:rsidRPr="00B12507">
        <w:rPr>
          <w:b/>
          <w:szCs w:val="28"/>
        </w:rPr>
        <w:t>желательно в каждую динамическую перемену включать 3 этапа:</w:t>
      </w:r>
    </w:p>
    <w:p w:rsidR="00D253CF" w:rsidRPr="009273CF" w:rsidRDefault="00D253CF" w:rsidP="009273CF">
      <w:pPr>
        <w:pStyle w:val="a3"/>
        <w:numPr>
          <w:ilvl w:val="0"/>
          <w:numId w:val="11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>активный и коммуникативный;</w:t>
      </w:r>
    </w:p>
    <w:p w:rsidR="00D253CF" w:rsidRPr="009273CF" w:rsidRDefault="00D253CF" w:rsidP="009273CF">
      <w:pPr>
        <w:pStyle w:val="a3"/>
        <w:numPr>
          <w:ilvl w:val="0"/>
          <w:numId w:val="11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 xml:space="preserve">этап малой подвижности, который нужен для развития произвольной деятельности </w:t>
      </w:r>
      <w:r w:rsidR="003335AD">
        <w:rPr>
          <w:szCs w:val="28"/>
        </w:rPr>
        <w:t>обучающихся</w:t>
      </w:r>
      <w:r w:rsidRPr="009273CF">
        <w:rPr>
          <w:szCs w:val="28"/>
        </w:rPr>
        <w:t>;</w:t>
      </w:r>
    </w:p>
    <w:p w:rsidR="00D253CF" w:rsidRPr="009273CF" w:rsidRDefault="00D253CF" w:rsidP="009273CF">
      <w:pPr>
        <w:pStyle w:val="a3"/>
        <w:numPr>
          <w:ilvl w:val="0"/>
          <w:numId w:val="11"/>
        </w:numPr>
        <w:spacing w:line="276" w:lineRule="auto"/>
        <w:ind w:left="0" w:firstLine="709"/>
        <w:rPr>
          <w:szCs w:val="28"/>
        </w:rPr>
      </w:pPr>
      <w:r w:rsidRPr="009273CF">
        <w:rPr>
          <w:szCs w:val="28"/>
        </w:rPr>
        <w:t>музыкальное сопровождение, которое позволяет снять раздражительность и нервное напряжение у детей. Музыкально-</w:t>
      </w:r>
      <w:r w:rsidRPr="009273CF">
        <w:rPr>
          <w:szCs w:val="28"/>
        </w:rPr>
        <w:lastRenderedPageBreak/>
        <w:t>ритмические упражнения также способствуют снятию умственного утомления, одновременно происходит расслабление мышц организма.</w:t>
      </w:r>
    </w:p>
    <w:p w:rsidR="00D253CF" w:rsidRDefault="00D253CF" w:rsidP="00D253CF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Игры во время динамической перемены рекомендуется заканчивать за 5 минут до звонка, чтобы ученики смогли организованно вернуться в класс и подготовиться к следующему уроку.</w:t>
      </w:r>
    </w:p>
    <w:p w:rsidR="00D253CF" w:rsidRPr="00D66EAF" w:rsidRDefault="00D253CF" w:rsidP="00D66EAF">
      <w:pPr>
        <w:spacing w:line="276" w:lineRule="auto"/>
        <w:rPr>
          <w:rFonts w:cs="Times New Roman"/>
          <w:sz w:val="28"/>
          <w:szCs w:val="28"/>
        </w:rPr>
      </w:pPr>
    </w:p>
    <w:p w:rsidR="00B56CA6" w:rsidRPr="00D66EAF" w:rsidRDefault="00B56CA6" w:rsidP="00D66EAF">
      <w:pPr>
        <w:spacing w:line="276" w:lineRule="auto"/>
        <w:rPr>
          <w:rFonts w:cs="Times New Roman"/>
          <w:sz w:val="28"/>
          <w:szCs w:val="28"/>
        </w:rPr>
      </w:pPr>
    </w:p>
    <w:p w:rsidR="006E7851" w:rsidRPr="00D66EAF" w:rsidRDefault="006E7851" w:rsidP="00D66EAF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6EAF">
        <w:rPr>
          <w:rFonts w:cs="Times New Roman"/>
          <w:b/>
          <w:sz w:val="28"/>
          <w:szCs w:val="28"/>
        </w:rPr>
        <w:t>Литература</w:t>
      </w:r>
    </w:p>
    <w:p w:rsidR="006E7851" w:rsidRPr="009273C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Алямова А.Р. Уроки развития психомоторики и сенсорных процессов в начальных</w:t>
      </w:r>
      <w:r w:rsidR="00B56CA6" w:rsidRPr="009273CF">
        <w:rPr>
          <w:rFonts w:cs="Times New Roman"/>
          <w:sz w:val="28"/>
          <w:szCs w:val="28"/>
        </w:rPr>
        <w:t xml:space="preserve"> </w:t>
      </w:r>
      <w:r w:rsidRPr="009273CF">
        <w:rPr>
          <w:rFonts w:cs="Times New Roman"/>
          <w:sz w:val="28"/>
          <w:szCs w:val="28"/>
        </w:rPr>
        <w:t>классах как условия обеспечения психологической безопасности образовательной</w:t>
      </w:r>
      <w:r w:rsidR="00B56CA6" w:rsidRPr="009273CF">
        <w:rPr>
          <w:rFonts w:cs="Times New Roman"/>
          <w:sz w:val="28"/>
          <w:szCs w:val="28"/>
        </w:rPr>
        <w:t xml:space="preserve"> </w:t>
      </w:r>
      <w:r w:rsidRPr="009273CF">
        <w:rPr>
          <w:rFonts w:cs="Times New Roman"/>
          <w:sz w:val="28"/>
          <w:szCs w:val="28"/>
        </w:rPr>
        <w:t>среды. М., 2010</w:t>
      </w:r>
      <w:r w:rsidR="00B56CA6" w:rsidRPr="009273CF">
        <w:rPr>
          <w:rFonts w:cs="Times New Roman"/>
          <w:sz w:val="28"/>
          <w:szCs w:val="28"/>
        </w:rPr>
        <w:t>.</w:t>
      </w:r>
    </w:p>
    <w:p w:rsidR="006E7851" w:rsidRPr="009273C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Баева И.А. Тренинги психологической безопасности в школе. СПб.: Речь, 2002.</w:t>
      </w:r>
    </w:p>
    <w:p w:rsidR="00E129CC" w:rsidRPr="00E129CC" w:rsidRDefault="00E129CC" w:rsidP="00E129CC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E129CC">
        <w:rPr>
          <w:rFonts w:cs="Times New Roman"/>
          <w:sz w:val="28"/>
          <w:szCs w:val="28"/>
        </w:rPr>
        <w:t>Дереклеева Н.И. Двигательные игры, тренинги и уроки здоровья. М., «Вако», 2004.</w:t>
      </w:r>
    </w:p>
    <w:p w:rsidR="006E7851" w:rsidRPr="009273C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Павлова О.А. Использование музыкотерапии и психогимнастики как условие</w:t>
      </w:r>
      <w:r w:rsidR="00B56CA6" w:rsidRPr="009273CF">
        <w:rPr>
          <w:rFonts w:cs="Times New Roman"/>
          <w:sz w:val="28"/>
          <w:szCs w:val="28"/>
        </w:rPr>
        <w:t xml:space="preserve"> </w:t>
      </w:r>
      <w:r w:rsidRPr="009273CF">
        <w:rPr>
          <w:rFonts w:cs="Times New Roman"/>
          <w:sz w:val="28"/>
          <w:szCs w:val="28"/>
        </w:rPr>
        <w:t>обеспечения психологической безопасности детей. М., 2010.</w:t>
      </w:r>
    </w:p>
    <w:p w:rsidR="006E7851" w:rsidRPr="009273C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Петрушин В.И. Музыкальная психотерапия. М., 2000</w:t>
      </w:r>
      <w:r w:rsidR="00B56CA6" w:rsidRPr="009273CF">
        <w:rPr>
          <w:rFonts w:cs="Times New Roman"/>
          <w:sz w:val="28"/>
          <w:szCs w:val="28"/>
        </w:rPr>
        <w:t>.</w:t>
      </w:r>
    </w:p>
    <w:p w:rsidR="00B56CA6" w:rsidRPr="009273C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Шушаржан С.В. Музыкотерапия – история и перспективы. М.: Клиническая</w:t>
      </w:r>
      <w:r w:rsidR="00B56CA6" w:rsidRPr="009273CF">
        <w:rPr>
          <w:rFonts w:cs="Times New Roman"/>
          <w:sz w:val="28"/>
          <w:szCs w:val="28"/>
        </w:rPr>
        <w:t xml:space="preserve"> </w:t>
      </w:r>
      <w:r w:rsidRPr="009273CF">
        <w:rPr>
          <w:rFonts w:cs="Times New Roman"/>
          <w:sz w:val="28"/>
          <w:szCs w:val="28"/>
        </w:rPr>
        <w:t>медицина, 2000.</w:t>
      </w:r>
      <w:r w:rsidR="00B56CA6" w:rsidRPr="009273CF">
        <w:rPr>
          <w:rFonts w:cs="Times New Roman"/>
          <w:sz w:val="28"/>
          <w:szCs w:val="28"/>
        </w:rPr>
        <w:t xml:space="preserve"> </w:t>
      </w:r>
    </w:p>
    <w:p w:rsidR="0047493F" w:rsidRDefault="006E7851" w:rsidP="009273CF">
      <w:pPr>
        <w:pStyle w:val="a3"/>
        <w:numPr>
          <w:ilvl w:val="0"/>
          <w:numId w:val="12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9273CF">
        <w:rPr>
          <w:rFonts w:cs="Times New Roman"/>
          <w:sz w:val="28"/>
          <w:szCs w:val="28"/>
        </w:rPr>
        <w:t>Юнова Г. Психогимнастика. М., 1979.</w:t>
      </w:r>
    </w:p>
    <w:sectPr w:rsidR="0047493F" w:rsidSect="006E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E9" w:rsidRDefault="007A58E9" w:rsidP="00D66EAF">
      <w:r>
        <w:separator/>
      </w:r>
    </w:p>
  </w:endnote>
  <w:endnote w:type="continuationSeparator" w:id="0">
    <w:p w:rsidR="007A58E9" w:rsidRDefault="007A58E9" w:rsidP="00D6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4C" w:rsidRDefault="00DD03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8347"/>
      <w:docPartObj>
        <w:docPartGallery w:val="Page Numbers (Bottom of Page)"/>
        <w:docPartUnique/>
      </w:docPartObj>
    </w:sdtPr>
    <w:sdtEndPr/>
    <w:sdtContent>
      <w:p w:rsidR="00D66EAF" w:rsidRDefault="00D66EAF" w:rsidP="00D66EAF">
        <w:pPr>
          <w:pStyle w:val="a6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CE">
          <w:rPr>
            <w:noProof/>
          </w:rPr>
          <w:t>5</w:t>
        </w:r>
        <w:r>
          <w:fldChar w:fldCharType="end"/>
        </w:r>
      </w:p>
    </w:sdtContent>
  </w:sdt>
  <w:p w:rsidR="00D66EAF" w:rsidRDefault="00D66E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4C" w:rsidRDefault="00DD0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E9" w:rsidRDefault="007A58E9" w:rsidP="00D66EAF">
      <w:r>
        <w:separator/>
      </w:r>
    </w:p>
  </w:footnote>
  <w:footnote w:type="continuationSeparator" w:id="0">
    <w:p w:rsidR="007A58E9" w:rsidRDefault="007A58E9" w:rsidP="00D6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4C" w:rsidRDefault="00DD03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B0" w:rsidRDefault="00DD034C" w:rsidP="009714B0">
    <w:pPr>
      <w:pStyle w:val="a4"/>
      <w:jc w:val="right"/>
    </w:pPr>
    <w:bookmarkStart w:id="0" w:name="_GoBack"/>
    <w:bookmarkEnd w:id="0"/>
    <w:r>
      <w:rPr>
        <w:noProof/>
      </w:rPr>
      <w:drawing>
        <wp:inline distT="0" distB="0" distL="0" distR="0">
          <wp:extent cx="2286000" cy="762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nar.ru_prese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4B0" w:rsidRDefault="009714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34C" w:rsidRDefault="00DD03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2B"/>
    <w:multiLevelType w:val="hybridMultilevel"/>
    <w:tmpl w:val="8BACD6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C539BF"/>
    <w:multiLevelType w:val="hybridMultilevel"/>
    <w:tmpl w:val="CC241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D4339A"/>
    <w:multiLevelType w:val="hybridMultilevel"/>
    <w:tmpl w:val="6586480E"/>
    <w:lvl w:ilvl="0" w:tplc="206E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D1351"/>
    <w:multiLevelType w:val="hybridMultilevel"/>
    <w:tmpl w:val="92CE827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150EF5"/>
    <w:multiLevelType w:val="hybridMultilevel"/>
    <w:tmpl w:val="F55C6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A5C5C"/>
    <w:multiLevelType w:val="hybridMultilevel"/>
    <w:tmpl w:val="06A8C418"/>
    <w:lvl w:ilvl="0" w:tplc="206E6C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362C73"/>
    <w:multiLevelType w:val="hybridMultilevel"/>
    <w:tmpl w:val="F080EE1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5C4D99"/>
    <w:multiLevelType w:val="hybridMultilevel"/>
    <w:tmpl w:val="E54C2830"/>
    <w:lvl w:ilvl="0" w:tplc="54024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241087"/>
    <w:multiLevelType w:val="hybridMultilevel"/>
    <w:tmpl w:val="EEDC3450"/>
    <w:lvl w:ilvl="0" w:tplc="084A47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423C8E"/>
    <w:multiLevelType w:val="hybridMultilevel"/>
    <w:tmpl w:val="17B4C9C2"/>
    <w:lvl w:ilvl="0" w:tplc="B53C5D4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DD3D5A"/>
    <w:multiLevelType w:val="hybridMultilevel"/>
    <w:tmpl w:val="CE1EDE6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EA37CE"/>
    <w:multiLevelType w:val="hybridMultilevel"/>
    <w:tmpl w:val="46DCE3E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6E58FC"/>
    <w:multiLevelType w:val="hybridMultilevel"/>
    <w:tmpl w:val="0DC6CC5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5"/>
    <w:rsid w:val="000641A2"/>
    <w:rsid w:val="000A0050"/>
    <w:rsid w:val="000B37A4"/>
    <w:rsid w:val="000D7CD0"/>
    <w:rsid w:val="00180749"/>
    <w:rsid w:val="00191E22"/>
    <w:rsid w:val="0024260F"/>
    <w:rsid w:val="002E2CD1"/>
    <w:rsid w:val="002F0C83"/>
    <w:rsid w:val="0031006C"/>
    <w:rsid w:val="00321495"/>
    <w:rsid w:val="003335AD"/>
    <w:rsid w:val="0047493F"/>
    <w:rsid w:val="00502F64"/>
    <w:rsid w:val="00550119"/>
    <w:rsid w:val="0055777F"/>
    <w:rsid w:val="0056515B"/>
    <w:rsid w:val="006A034E"/>
    <w:rsid w:val="006B0778"/>
    <w:rsid w:val="006E7851"/>
    <w:rsid w:val="007215D2"/>
    <w:rsid w:val="00752BBD"/>
    <w:rsid w:val="007A58E9"/>
    <w:rsid w:val="00866A42"/>
    <w:rsid w:val="008A4424"/>
    <w:rsid w:val="009273CF"/>
    <w:rsid w:val="009714B0"/>
    <w:rsid w:val="00A348A2"/>
    <w:rsid w:val="00B12507"/>
    <w:rsid w:val="00B56CA6"/>
    <w:rsid w:val="00BA3EE7"/>
    <w:rsid w:val="00BA53EB"/>
    <w:rsid w:val="00CA4E37"/>
    <w:rsid w:val="00CC561B"/>
    <w:rsid w:val="00CE7DE8"/>
    <w:rsid w:val="00D1675B"/>
    <w:rsid w:val="00D253CF"/>
    <w:rsid w:val="00D66EAF"/>
    <w:rsid w:val="00DD034C"/>
    <w:rsid w:val="00E129CC"/>
    <w:rsid w:val="00EA7DCE"/>
    <w:rsid w:val="00F71901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B5837"/>
  <w15:docId w15:val="{8CC65345-5BB7-46D9-9083-1FBA328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E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6EAF"/>
  </w:style>
  <w:style w:type="paragraph" w:styleId="a6">
    <w:name w:val="footer"/>
    <w:basedOn w:val="a"/>
    <w:link w:val="a7"/>
    <w:uiPriority w:val="99"/>
    <w:unhideWhenUsed/>
    <w:rsid w:val="00D66E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EAF"/>
  </w:style>
  <w:style w:type="paragraph" w:styleId="a8">
    <w:name w:val="Normal (Web)"/>
    <w:basedOn w:val="a"/>
    <w:uiPriority w:val="99"/>
    <w:unhideWhenUsed/>
    <w:rsid w:val="00D253C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D253CF"/>
    <w:pPr>
      <w:suppressAutoHyphens/>
      <w:spacing w:after="1998"/>
      <w:ind w:left="2530" w:right="3696" w:hanging="990"/>
      <w:jc w:val="center"/>
    </w:pPr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Andrei</cp:lastModifiedBy>
  <cp:revision>11</cp:revision>
  <dcterms:created xsi:type="dcterms:W3CDTF">2019-05-30T07:52:00Z</dcterms:created>
  <dcterms:modified xsi:type="dcterms:W3CDTF">2019-09-18T14:07:00Z</dcterms:modified>
</cp:coreProperties>
</file>